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7BE9F" w14:textId="77777777" w:rsidR="00BD51E5" w:rsidRPr="00BD51E5" w:rsidRDefault="00BD51E5" w:rsidP="00BD51E5">
      <w:r w:rsidRPr="00BD51E5">
        <w:rPr>
          <w:b/>
          <w:bCs/>
        </w:rPr>
        <w:t>Pubblicità ricezione contributi pubblici</w:t>
      </w:r>
      <w:r w:rsidRPr="00BD51E5">
        <w:t xml:space="preserve"> </w:t>
      </w:r>
    </w:p>
    <w:p w14:paraId="7FC8A62F" w14:textId="77777777" w:rsidR="00BD51E5" w:rsidRPr="00BD51E5" w:rsidRDefault="00BD51E5" w:rsidP="00BD51E5">
      <w:r w:rsidRPr="00BD51E5">
        <w:t xml:space="preserve">  </w:t>
      </w:r>
    </w:p>
    <w:p w14:paraId="4F9C63C4" w14:textId="77777777" w:rsidR="00BD51E5" w:rsidRPr="00BD51E5" w:rsidRDefault="00BD51E5" w:rsidP="00BD51E5">
      <w:r w:rsidRPr="00BD51E5">
        <w:t xml:space="preserve">La Presidente della Fondazione Stefanini, prof.ssa Lucia Stefanutti, dichiara che la Fondazione Stefanini ha concorso al Bando del </w:t>
      </w:r>
      <w:r w:rsidRPr="00BD51E5">
        <w:rPr>
          <w:b/>
          <w:bCs/>
        </w:rPr>
        <w:t xml:space="preserve">Ministero della Cultura, Direzione Generale Educazione, ricerca e istituti </w:t>
      </w:r>
      <w:proofErr w:type="gramStart"/>
      <w:r w:rsidRPr="00BD51E5">
        <w:rPr>
          <w:b/>
          <w:bCs/>
        </w:rPr>
        <w:t>culturali,</w:t>
      </w:r>
      <w:r w:rsidRPr="00BD51E5">
        <w:t xml:space="preserve">  </w:t>
      </w:r>
      <w:r w:rsidRPr="00BD51E5">
        <w:rPr>
          <w:b/>
          <w:bCs/>
        </w:rPr>
        <w:t>circolare</w:t>
      </w:r>
      <w:proofErr w:type="gramEnd"/>
      <w:r w:rsidRPr="00BD51E5">
        <w:rPr>
          <w:b/>
          <w:bCs/>
        </w:rPr>
        <w:t xml:space="preserve"> 69  del 5/12/2023 – 68 del 28/11/2023 (Pubblicazioni) A.F. 2024, domanda PUB24- 002063 </w:t>
      </w:r>
      <w:r w:rsidRPr="00BD51E5">
        <w:t xml:space="preserve"> presentando il progetto relativo al convegno così come  nella locandina qui allegata, nonché alla realizzazione di una pubblicazione relativa agli atti del medesimo. </w:t>
      </w:r>
    </w:p>
    <w:p w14:paraId="3DAC386F" w14:textId="77777777" w:rsidR="00BD51E5" w:rsidRPr="00BD51E5" w:rsidRDefault="00BD51E5" w:rsidP="00BD51E5">
      <w:r w:rsidRPr="00BD51E5">
        <w:t xml:space="preserve">  </w:t>
      </w:r>
    </w:p>
    <w:p w14:paraId="12FDD930" w14:textId="77777777" w:rsidR="00BD51E5" w:rsidRPr="00BD51E5" w:rsidRDefault="00BD51E5" w:rsidP="00BD51E5">
      <w:r w:rsidRPr="00BD51E5">
        <w:t xml:space="preserve">Il Ministero ha comunicato la concessione di un </w:t>
      </w:r>
      <w:r w:rsidRPr="00BD51E5">
        <w:rPr>
          <w:b/>
          <w:bCs/>
        </w:rPr>
        <w:t>contributo pari ad euro 1869,47</w:t>
      </w:r>
      <w:r w:rsidRPr="00BD51E5">
        <w:t xml:space="preserve">. </w:t>
      </w:r>
    </w:p>
    <w:p w14:paraId="2F81B844" w14:textId="77777777" w:rsidR="00BD51E5" w:rsidRPr="00BD51E5" w:rsidRDefault="00BD51E5" w:rsidP="00BD51E5">
      <w:r w:rsidRPr="00BD51E5">
        <w:t xml:space="preserve">  </w:t>
      </w:r>
    </w:p>
    <w:p w14:paraId="1E86DA87" w14:textId="77777777" w:rsidR="00BD51E5" w:rsidRPr="00BD51E5" w:rsidRDefault="00BD51E5" w:rsidP="00BD51E5">
      <w:r w:rsidRPr="00BD51E5">
        <w:t xml:space="preserve">In ottemperanza a quanto prescritto dalla Legge 4 agosto 2017, n. 124, art. 1 e ss.mm., commi 125-129 (adempimento degli obblighi di trasparenza e pubblicità), io sottoscritta Lucia Stefanutti dichiaro di aver ricevuto il </w:t>
      </w:r>
      <w:proofErr w:type="gramStart"/>
      <w:r w:rsidRPr="00BD51E5">
        <w:t>contributo,  per</w:t>
      </w:r>
      <w:proofErr w:type="gramEnd"/>
      <w:r w:rsidRPr="00BD51E5">
        <w:t xml:space="preserve"> il quale la rendicontazione sarà svolta al termine della medesima attività, prevista entro il 21 febbraio 2025. </w:t>
      </w:r>
    </w:p>
    <w:p w14:paraId="367A2E02" w14:textId="77777777" w:rsidR="00BD51E5" w:rsidRPr="00BD51E5" w:rsidRDefault="00BD51E5" w:rsidP="00BD51E5">
      <w:r w:rsidRPr="00BD51E5">
        <w:t xml:space="preserve">  </w:t>
      </w:r>
    </w:p>
    <w:p w14:paraId="0843C8B7" w14:textId="77777777" w:rsidR="00BD51E5" w:rsidRPr="00BD51E5" w:rsidRDefault="00BD51E5" w:rsidP="00BD51E5">
      <w:r w:rsidRPr="00BD51E5">
        <w:t xml:space="preserve">Il Convegno ha </w:t>
      </w:r>
      <w:proofErr w:type="gramStart"/>
      <w:r w:rsidRPr="00BD51E5">
        <w:t>ricevuto  il</w:t>
      </w:r>
      <w:proofErr w:type="gramEnd"/>
      <w:r w:rsidRPr="00BD51E5">
        <w:t xml:space="preserve"> Patrocinio del Comune di Treviso e della Regione del Veneto. </w:t>
      </w:r>
    </w:p>
    <w:p w14:paraId="2B77BA9F" w14:textId="77777777" w:rsidR="00BD51E5" w:rsidRPr="00BD51E5" w:rsidRDefault="00BD51E5" w:rsidP="00BD51E5">
      <w:r w:rsidRPr="00BD51E5">
        <w:t xml:space="preserve">  </w:t>
      </w:r>
    </w:p>
    <w:p w14:paraId="2B3F2AB3" w14:textId="77777777" w:rsidR="00BD51E5" w:rsidRPr="00BD51E5" w:rsidRDefault="00BD51E5" w:rsidP="00BD51E5">
      <w:r w:rsidRPr="00BD51E5">
        <w:t xml:space="preserve">Partner dell’iniziativa è l’Unione Giuristi Cattolici Italiani, sezione di Treviso. </w:t>
      </w:r>
    </w:p>
    <w:p w14:paraId="3155CCB3" w14:textId="77777777" w:rsidR="00BD51E5" w:rsidRPr="00BD51E5" w:rsidRDefault="00BD51E5" w:rsidP="00BD51E5">
      <w:r w:rsidRPr="00BD51E5">
        <w:t xml:space="preserve">  </w:t>
      </w:r>
    </w:p>
    <w:p w14:paraId="735C5106" w14:textId="77777777" w:rsidR="002802CE" w:rsidRDefault="002802CE"/>
    <w:sectPr w:rsidR="002802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E5"/>
    <w:rsid w:val="002802CE"/>
    <w:rsid w:val="00BD51E5"/>
    <w:rsid w:val="00FA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78E7"/>
  <w15:chartTrackingRefBased/>
  <w15:docId w15:val="{FD598585-B391-40CF-B17D-4D95DF79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Stefanutti</dc:creator>
  <cp:keywords/>
  <dc:description/>
  <cp:lastModifiedBy>Lucia Stefanutti</cp:lastModifiedBy>
  <cp:revision>1</cp:revision>
  <dcterms:created xsi:type="dcterms:W3CDTF">2024-11-07T12:55:00Z</dcterms:created>
  <dcterms:modified xsi:type="dcterms:W3CDTF">2024-11-07T12:55:00Z</dcterms:modified>
</cp:coreProperties>
</file>